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C835" w14:textId="3D20E1D8" w:rsidR="00104D77" w:rsidRPr="00293581" w:rsidRDefault="00104D77" w:rsidP="00457C7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5"/>
        <w:gridCol w:w="7986"/>
        <w:gridCol w:w="5169"/>
      </w:tblGrid>
      <w:tr w:rsidR="00457C75" w:rsidRPr="00293581" w14:paraId="00655D46" w14:textId="77777777" w:rsidTr="00110210">
        <w:tc>
          <w:tcPr>
            <w:tcW w:w="685" w:type="dxa"/>
            <w:vAlign w:val="center"/>
          </w:tcPr>
          <w:p w14:paraId="04D71F1F" w14:textId="6044022A" w:rsidR="00457C75" w:rsidRPr="00BB16E7" w:rsidRDefault="00457C75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86" w:type="dxa"/>
            <w:vAlign w:val="center"/>
          </w:tcPr>
          <w:p w14:paraId="4BD19BBD" w14:textId="435D440A" w:rsidR="00457C75" w:rsidRPr="00BB16E7" w:rsidRDefault="00457C75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Запрос на разъяснение</w:t>
            </w:r>
          </w:p>
        </w:tc>
        <w:tc>
          <w:tcPr>
            <w:tcW w:w="5169" w:type="dxa"/>
            <w:vAlign w:val="center"/>
          </w:tcPr>
          <w:p w14:paraId="43507355" w14:textId="6EFFE441" w:rsidR="00457C75" w:rsidRPr="00BB16E7" w:rsidRDefault="00457C75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Разъяснение</w:t>
            </w:r>
          </w:p>
        </w:tc>
      </w:tr>
      <w:tr w:rsidR="00455C84" w:rsidRPr="00293581" w14:paraId="5527D524" w14:textId="77777777" w:rsidTr="00D37D7C">
        <w:tc>
          <w:tcPr>
            <w:tcW w:w="13840" w:type="dxa"/>
            <w:gridSpan w:val="3"/>
            <w:vAlign w:val="center"/>
          </w:tcPr>
          <w:p w14:paraId="3C138D7D" w14:textId="39EEE8C8" w:rsidR="00455C84" w:rsidRPr="00BB16E7" w:rsidRDefault="00455C84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Запрос от 03.10.2023г.</w:t>
            </w:r>
          </w:p>
        </w:tc>
      </w:tr>
      <w:tr w:rsidR="00455C84" w:rsidRPr="00293581" w14:paraId="085F882F" w14:textId="77777777" w:rsidTr="00110210">
        <w:tc>
          <w:tcPr>
            <w:tcW w:w="685" w:type="dxa"/>
            <w:vAlign w:val="center"/>
          </w:tcPr>
          <w:p w14:paraId="7C85ED11" w14:textId="1B06D596" w:rsidR="00455C84" w:rsidRPr="00BB16E7" w:rsidRDefault="00FE1E55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86" w:type="dxa"/>
            <w:vAlign w:val="center"/>
          </w:tcPr>
          <w:p w14:paraId="73D1E202" w14:textId="77777777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455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1. Формирование стоимости.</w:t>
            </w:r>
          </w:p>
          <w:p w14:paraId="55D859BE" w14:textId="77777777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455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Судя по ТЗ оплата состоит из трех частей:</w:t>
            </w:r>
          </w:p>
          <w:p w14:paraId="67F7A0F8" w14:textId="77777777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  <w:p w14:paraId="21E726DB" w14:textId="77777777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455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 Постоянная</w:t>
            </w:r>
          </w:p>
          <w:p w14:paraId="3BCA7474" w14:textId="77777777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455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 Переменная</w:t>
            </w:r>
          </w:p>
          <w:p w14:paraId="60E25843" w14:textId="77777777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455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 Изготовление материалов</w:t>
            </w:r>
          </w:p>
          <w:p w14:paraId="6660DF2D" w14:textId="77777777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  <w:p w14:paraId="2D5E9D36" w14:textId="77777777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455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Что подразумеваем под изготовлением материалов?</w:t>
            </w:r>
          </w:p>
          <w:p w14:paraId="21C1EE9F" w14:textId="77777777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455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Судя по этой таблице: https://disk.yandex.ru/i/ty2OLgcttAm8Zg сюда входят копирайтинг 20 новых статей и корректировка 20 имеющихся, и закупка до 90 ссылок за 12 месяцев. А в п.12.3 Приложения в этот блок входит более широкий пул задач, в т.ч. ни как не связанных с ссылками и текстами, например анализ юзабилити. Плюс некоторые из этих задач регулярные, а некоторые тот же анализ удобства сайта скорее всего будет проводиться 1 раз за 12 месяцев.</w:t>
            </w:r>
          </w:p>
          <w:p w14:paraId="27EC009C" w14:textId="77777777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455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Уточните, что все-таки должен содержать пункт с изготовлением материалов?</w:t>
            </w:r>
          </w:p>
          <w:p w14:paraId="38E4998A" w14:textId="76A447B5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5169" w:type="dxa"/>
            <w:vAlign w:val="center"/>
          </w:tcPr>
          <w:p w14:paraId="34E3206B" w14:textId="1EC58833" w:rsidR="00455C84" w:rsidRPr="00BB16E7" w:rsidRDefault="00455C84" w:rsidP="00FE1E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E5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Тексты и ссылки оплачиваются отдельно.</w:t>
            </w:r>
            <w:r w:rsidRPr="00FE1E5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br/>
              <w:t>Комплексный анализ удобства работы с сайтом (Usability-аудит) входит в постоянную часть работ. В документацию будут внесены соответствующие правки.</w:t>
            </w:r>
            <w:r w:rsidRPr="00FE1E5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br/>
              <w:t>Касательно перечня задач регулярных работ: невозможно на старте понять, какие услуги и в каком количестве придется применять. Поэтому мы и сделали техническую часть работ - фиксированной. Каждый месяц по мере необходимости будут проведены определенные SEO-работы из технического блока. Опираться стоит на 13 пункт Технического задания: там наглядно видно, что мы производим оплату за «постоянное вознаграждение» - выполнение SEO-работ и минимальных KPI, за «переменное»- если вы перевыполняете базовый KPI на 20% или 40%, а также тексты и ссылки, которые выплачиваются отдельно по факту оказанных работ.</w:t>
            </w:r>
          </w:p>
        </w:tc>
      </w:tr>
      <w:tr w:rsidR="00455C84" w:rsidRPr="00293581" w14:paraId="1B7A6633" w14:textId="77777777" w:rsidTr="00110210">
        <w:tc>
          <w:tcPr>
            <w:tcW w:w="685" w:type="dxa"/>
            <w:vAlign w:val="center"/>
          </w:tcPr>
          <w:p w14:paraId="76A3E594" w14:textId="703C92C9" w:rsidR="00455C84" w:rsidRPr="00BB16E7" w:rsidRDefault="00FE1E55" w:rsidP="002935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86" w:type="dxa"/>
            <w:vAlign w:val="center"/>
          </w:tcPr>
          <w:p w14:paraId="08AB627E" w14:textId="7C321CBF" w:rsidR="00455C84" w:rsidRPr="00455C84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455C84">
              <w:rPr>
                <w:rFonts w:ascii="Times New Roman" w:hAnsi="Times New Roman" w:cs="Times New Roman"/>
                <w:sz w:val="24"/>
                <w:szCs w:val="24"/>
              </w:rPr>
              <w:t>География охвата:</w:t>
            </w:r>
          </w:p>
        </w:tc>
        <w:tc>
          <w:tcPr>
            <w:tcW w:w="5169" w:type="dxa"/>
            <w:vAlign w:val="center"/>
          </w:tcPr>
          <w:p w14:paraId="31EE3BD7" w14:textId="6DEB335C" w:rsidR="00455C84" w:rsidRDefault="00455C84" w:rsidP="00455C84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455C84" w:rsidRPr="00293581" w14:paraId="15EF1DE3" w14:textId="77777777" w:rsidTr="00110210">
        <w:tc>
          <w:tcPr>
            <w:tcW w:w="685" w:type="dxa"/>
            <w:vAlign w:val="center"/>
          </w:tcPr>
          <w:p w14:paraId="249BF945" w14:textId="75ACA0A7" w:rsidR="00455C84" w:rsidRPr="00BB16E7" w:rsidRDefault="00FE1E55" w:rsidP="00455C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986" w:type="dxa"/>
            <w:vAlign w:val="center"/>
          </w:tcPr>
          <w:p w14:paraId="52E5ABDB" w14:textId="37F221E9" w:rsidR="00455C84" w:rsidRPr="00FE1E55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FE1E5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Каким образом в этой схем: https://disk.yandex.ru/i/A-FLcBwmIlOeKg должны рассчитываться KPI по русскоязычной семантике в Яндексе? В разных странах выдача своя, соответственно каким образом оценивать невыполнение/выполнение/перевыполнение KPI?</w:t>
            </w:r>
          </w:p>
          <w:p w14:paraId="0EB69B0B" w14:textId="78AF0762" w:rsidR="00455C84" w:rsidRPr="00FE1E55" w:rsidRDefault="00455C84" w:rsidP="00FE1E55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FE1E5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Аналогично и с англоязычной семантикой, в Польше выдача своя, в Италии своя, во Франции своя.</w:t>
            </w:r>
          </w:p>
        </w:tc>
        <w:tc>
          <w:tcPr>
            <w:tcW w:w="5169" w:type="dxa"/>
            <w:vAlign w:val="center"/>
          </w:tcPr>
          <w:p w14:paraId="14A193AC" w14:textId="17176311" w:rsidR="00455C84" w:rsidRPr="00455C84" w:rsidRDefault="00455C84" w:rsidP="00455C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84">
              <w:rPr>
                <w:rFonts w:ascii="Times New Roman" w:hAnsi="Times New Roman" w:cs="Times New Roman"/>
                <w:sz w:val="24"/>
                <w:szCs w:val="24"/>
              </w:rPr>
              <w:t>Расчет KPI по русскоязычной семантике в Яндексе: берется от 200 основных запросов, если выводите в ТОП 20%, например ВЧ, то выполняете базовое KPI по ВЧ. Если от этого значения вы выведете не 20%, а 40%, то получаете бонус, который заранее установлен.</w:t>
            </w:r>
          </w:p>
          <w:p w14:paraId="0E66B9B5" w14:textId="15AAF006" w:rsidR="00455C84" w:rsidRPr="00455C84" w:rsidRDefault="00455C84" w:rsidP="00455C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84">
              <w:rPr>
                <w:rFonts w:ascii="Times New Roman" w:hAnsi="Times New Roman" w:cs="Times New Roman"/>
                <w:sz w:val="24"/>
                <w:szCs w:val="24"/>
              </w:rPr>
              <w:t xml:space="preserve">По европейским странам принято решение работать только в английской семантике, цель – </w:t>
            </w:r>
            <w:r w:rsidRPr="0045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общую видимость по Европе нашего сайта на английском языке. Перечисленные в ТЗ страны – предпочитаемая для нас география охвата в Европе.</w:t>
            </w:r>
          </w:p>
        </w:tc>
      </w:tr>
      <w:tr w:rsidR="00455C84" w:rsidRPr="00293581" w14:paraId="18633514" w14:textId="77777777" w:rsidTr="00110210">
        <w:tc>
          <w:tcPr>
            <w:tcW w:w="685" w:type="dxa"/>
            <w:vAlign w:val="center"/>
          </w:tcPr>
          <w:p w14:paraId="6134A8AA" w14:textId="0DD327EA" w:rsidR="00455C84" w:rsidRPr="00BB16E7" w:rsidRDefault="00FE1E55" w:rsidP="00455C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986" w:type="dxa"/>
            <w:vAlign w:val="center"/>
          </w:tcPr>
          <w:p w14:paraId="3C37717A" w14:textId="61F346FC" w:rsidR="00455C84" w:rsidRPr="00455C84" w:rsidRDefault="00455C84" w:rsidP="0045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84">
              <w:rPr>
                <w:rFonts w:ascii="Times New Roman" w:hAnsi="Times New Roman" w:cs="Times New Roman"/>
                <w:sz w:val="24"/>
                <w:szCs w:val="24"/>
              </w:rPr>
              <w:t>Учитывалось ли при формировании KPI, что доля поиска через Яндексе в Беларуси и Казахстане минимальна, там преобладает Google?</w:t>
            </w:r>
          </w:p>
        </w:tc>
        <w:tc>
          <w:tcPr>
            <w:tcW w:w="5169" w:type="dxa"/>
            <w:vAlign w:val="center"/>
          </w:tcPr>
          <w:p w14:paraId="3609287E" w14:textId="672EBC9B" w:rsidR="00455C84" w:rsidRPr="00455C84" w:rsidRDefault="00455C84" w:rsidP="00455C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84">
              <w:rPr>
                <w:rFonts w:ascii="Times New Roman" w:hAnsi="Times New Roman" w:cs="Times New Roman"/>
                <w:sz w:val="24"/>
                <w:szCs w:val="24"/>
              </w:rPr>
              <w:t>При формировании KPI учитывалось, что доля поиска через Яндексе в Беларуси и Казахстане минимальна.</w:t>
            </w:r>
          </w:p>
        </w:tc>
      </w:tr>
      <w:tr w:rsidR="00110210" w:rsidRPr="00293581" w14:paraId="5D7659A8" w14:textId="77777777" w:rsidTr="000D5F82">
        <w:tc>
          <w:tcPr>
            <w:tcW w:w="13840" w:type="dxa"/>
            <w:gridSpan w:val="3"/>
            <w:vAlign w:val="center"/>
          </w:tcPr>
          <w:p w14:paraId="4F2870A5" w14:textId="0A2E95F1" w:rsidR="00110210" w:rsidRPr="00BB16E7" w:rsidRDefault="00110210" w:rsidP="00455C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Разъяснения на запрос от 05.10.2023г.</w:t>
            </w:r>
          </w:p>
        </w:tc>
      </w:tr>
      <w:tr w:rsidR="00455C84" w:rsidRPr="00293581" w14:paraId="5C8F976E" w14:textId="77777777" w:rsidTr="00110210">
        <w:tc>
          <w:tcPr>
            <w:tcW w:w="685" w:type="dxa"/>
            <w:vAlign w:val="center"/>
          </w:tcPr>
          <w:p w14:paraId="310EFE20" w14:textId="025754C9" w:rsidR="00455C84" w:rsidRPr="00BB16E7" w:rsidRDefault="00FE1E55" w:rsidP="00455C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986" w:type="dxa"/>
            <w:vAlign w:val="center"/>
          </w:tcPr>
          <w:p w14:paraId="2737EC11" w14:textId="77BDA5F0" w:rsidR="00455C84" w:rsidRPr="00BB16E7" w:rsidRDefault="00455C84" w:rsidP="00455C8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C9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Подскажите пожалуйста, является ли требование по наличию у участника опыта SEO-продвижения корпоративных сайтов компаний из транспортно-логистической отрасли обязательным. Будут ли рассматриваться заявки без опыта в данной отросли?</w:t>
            </w:r>
          </w:p>
        </w:tc>
        <w:tc>
          <w:tcPr>
            <w:tcW w:w="5169" w:type="dxa"/>
            <w:vAlign w:val="center"/>
          </w:tcPr>
          <w:p w14:paraId="276804DF" w14:textId="3BB654D2" w:rsidR="00455C84" w:rsidRPr="00455C84" w:rsidRDefault="00455C84" w:rsidP="00455C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84">
              <w:rPr>
                <w:rFonts w:ascii="Times New Roman" w:hAnsi="Times New Roman" w:cs="Times New Roman"/>
                <w:sz w:val="24"/>
                <w:szCs w:val="24"/>
              </w:rPr>
              <w:t>Это обязательное требование. Заявки, не соответствующие установленным квалификационным требованиям, будут отклоняться.</w:t>
            </w:r>
          </w:p>
        </w:tc>
      </w:tr>
      <w:tr w:rsidR="00455C84" w:rsidRPr="00293581" w14:paraId="66167C03" w14:textId="77777777" w:rsidTr="00AA5973">
        <w:tc>
          <w:tcPr>
            <w:tcW w:w="13840" w:type="dxa"/>
            <w:gridSpan w:val="3"/>
            <w:vAlign w:val="center"/>
          </w:tcPr>
          <w:p w14:paraId="4749678E" w14:textId="7257A120" w:rsidR="00455C84" w:rsidRPr="00BB16E7" w:rsidRDefault="00455C84" w:rsidP="00455C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Разъяснения на запрос от 05.10.2023г. </w:t>
            </w:r>
          </w:p>
        </w:tc>
      </w:tr>
      <w:tr w:rsidR="00455C84" w:rsidRPr="00293581" w14:paraId="692DB4DF" w14:textId="77777777" w:rsidTr="00110210">
        <w:tc>
          <w:tcPr>
            <w:tcW w:w="685" w:type="dxa"/>
          </w:tcPr>
          <w:p w14:paraId="4BB7EE4B" w14:textId="0BF1DC4C" w:rsidR="00455C84" w:rsidRPr="00293581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86" w:type="dxa"/>
          </w:tcPr>
          <w:p w14:paraId="6A3D7EFF" w14:textId="50AA47C2" w:rsidR="00455C84" w:rsidRPr="00293581" w:rsidRDefault="00455C84" w:rsidP="00455C8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7C7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Требуется ли проведение аудита сайта, либо в составе заявки прикладываем только необходимую документацию о компании и опыте и ценовое техническое предложение?</w:t>
            </w:r>
          </w:p>
        </w:tc>
        <w:tc>
          <w:tcPr>
            <w:tcW w:w="5169" w:type="dxa"/>
          </w:tcPr>
          <w:p w14:paraId="543DFD5D" w14:textId="6468F76C" w:rsidR="00455C84" w:rsidRPr="00293581" w:rsidRDefault="00455C84" w:rsidP="00FE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81">
              <w:rPr>
                <w:rFonts w:ascii="Times New Roman" w:hAnsi="Times New Roman" w:cs="Times New Roman"/>
                <w:sz w:val="24"/>
                <w:szCs w:val="24"/>
              </w:rPr>
              <w:t>Аудит сайта для участия в закупке не требуется. Участник прикладывает документы согласно установленным формам в Приложении № 1.3, а также необходимые документы для подтверждения соответствия квалификационным требованиям согласно п. 1.9 Приложения № 1 извещения о проведении запроса котировок.</w:t>
            </w:r>
          </w:p>
        </w:tc>
      </w:tr>
      <w:tr w:rsidR="00455C84" w:rsidRPr="00293581" w14:paraId="4C5AC08B" w14:textId="77777777" w:rsidTr="00110210">
        <w:tc>
          <w:tcPr>
            <w:tcW w:w="685" w:type="dxa"/>
          </w:tcPr>
          <w:p w14:paraId="1980B1EB" w14:textId="627A3F49" w:rsidR="00455C84" w:rsidRPr="00293581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86" w:type="dxa"/>
          </w:tcPr>
          <w:p w14:paraId="79365537" w14:textId="0AA5AEDA" w:rsidR="00455C84" w:rsidRPr="00293581" w:rsidRDefault="00455C84" w:rsidP="00455C8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7C7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Возможно ли указание стоимости меньше НМЦ более, чем на 20% с обоснованием стоимости?</w:t>
            </w:r>
          </w:p>
        </w:tc>
        <w:tc>
          <w:tcPr>
            <w:tcW w:w="5169" w:type="dxa"/>
          </w:tcPr>
          <w:p w14:paraId="34701ECF" w14:textId="2A125E89" w:rsidR="00455C84" w:rsidRPr="00293581" w:rsidRDefault="00455C84" w:rsidP="00FE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81">
              <w:rPr>
                <w:rFonts w:ascii="Times New Roman" w:hAnsi="Times New Roman" w:cs="Times New Roman"/>
                <w:sz w:val="24"/>
                <w:szCs w:val="24"/>
              </w:rPr>
              <w:t>Заявка участника, содержащая цену, сниженную по отношению к начальной (максимальной) цене договора на 20% и более отклоняется согласно п. 1.4 Приложения № 1 извещения о проведении запроса котировок.</w:t>
            </w:r>
          </w:p>
        </w:tc>
      </w:tr>
      <w:tr w:rsidR="00455C84" w:rsidRPr="00293581" w14:paraId="0443B7BA" w14:textId="77777777" w:rsidTr="00110210">
        <w:tc>
          <w:tcPr>
            <w:tcW w:w="685" w:type="dxa"/>
          </w:tcPr>
          <w:p w14:paraId="50996A10" w14:textId="32BA69C8" w:rsidR="00455C84" w:rsidRPr="00293581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86" w:type="dxa"/>
          </w:tcPr>
          <w:p w14:paraId="2886D24A" w14:textId="7D3D26C2" w:rsidR="00455C84" w:rsidRPr="00293581" w:rsidRDefault="00455C84" w:rsidP="00455C8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7C7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Проект Договора — требуется ли сразу скорректировать с учетом того, что наша компания работает по УСН и подписать, либо это документ для ознакомления пока что.</w:t>
            </w:r>
          </w:p>
        </w:tc>
        <w:tc>
          <w:tcPr>
            <w:tcW w:w="5169" w:type="dxa"/>
          </w:tcPr>
          <w:p w14:paraId="573E18A1" w14:textId="481F2A85" w:rsidR="00455C84" w:rsidRPr="00293581" w:rsidRDefault="00455C84" w:rsidP="00FE1E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8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включен в документацию для ознакомления участника с условиями оказания услуг. </w:t>
            </w:r>
          </w:p>
        </w:tc>
      </w:tr>
      <w:tr w:rsidR="00455C84" w:rsidRPr="00293581" w14:paraId="0A1543D9" w14:textId="77777777" w:rsidTr="00110210">
        <w:tc>
          <w:tcPr>
            <w:tcW w:w="685" w:type="dxa"/>
          </w:tcPr>
          <w:p w14:paraId="34EC08E1" w14:textId="7E3587D2" w:rsidR="00455C84" w:rsidRPr="00293581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86" w:type="dxa"/>
          </w:tcPr>
          <w:p w14:paraId="5E1D5CF4" w14:textId="04344473" w:rsidR="00455C84" w:rsidRPr="00293581" w:rsidRDefault="00455C84" w:rsidP="00455C8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7C7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Можем ли мы расширить блок по правам и обязанностям сторон (включить пункты об условиях достижения KPI)</w:t>
            </w:r>
          </w:p>
        </w:tc>
        <w:tc>
          <w:tcPr>
            <w:tcW w:w="5169" w:type="dxa"/>
          </w:tcPr>
          <w:p w14:paraId="2783E5D7" w14:textId="09E27184" w:rsidR="00455C84" w:rsidRPr="00293581" w:rsidRDefault="00455C84" w:rsidP="00FE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8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подавая заявку на участие в запросе котировок дает согласие оказать услуги на условиях,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Pr="002935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в котировочной </w:t>
            </w:r>
            <w:r w:rsidRPr="0029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документации. Заявка несоответствующая установленным требованиям отклоняется.</w:t>
            </w:r>
          </w:p>
        </w:tc>
      </w:tr>
      <w:tr w:rsidR="00455C84" w:rsidRPr="00293581" w14:paraId="406C4C91" w14:textId="77777777" w:rsidTr="00110210">
        <w:tc>
          <w:tcPr>
            <w:tcW w:w="685" w:type="dxa"/>
          </w:tcPr>
          <w:p w14:paraId="6CD88E08" w14:textId="393B0DCC" w:rsidR="00455C84" w:rsidRPr="00293581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986" w:type="dxa"/>
          </w:tcPr>
          <w:p w14:paraId="440DCA14" w14:textId="0549BBEE" w:rsidR="00455C84" w:rsidRPr="00457C75" w:rsidRDefault="00455C84" w:rsidP="00455C8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7C7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Указанная география охвата: поисковая система «Яндекс» для регионов: Российская Федерация (вся территория), Республика Казахстан, Республика Беларусь. Поисковая система Google для регионов: Польша, Германия, Франция, Италия.</w:t>
            </w:r>
          </w:p>
          <w:p w14:paraId="4ACDBD92" w14:textId="384BACA8" w:rsidR="00455C84" w:rsidRPr="00293581" w:rsidRDefault="00455C84" w:rsidP="00455C8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7C7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Будет ли учитываться достижение KPI при использовании Google в русскоязычном сегменте и Яндекс на других языках?</w:t>
            </w:r>
          </w:p>
        </w:tc>
        <w:tc>
          <w:tcPr>
            <w:tcW w:w="5169" w:type="dxa"/>
          </w:tcPr>
          <w:p w14:paraId="5C24997F" w14:textId="39FAD178" w:rsidR="00455C84" w:rsidRDefault="00455C84" w:rsidP="00FE1E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только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26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установленный в Техническом задании котировочной документации:</w:t>
            </w:r>
          </w:p>
          <w:p w14:paraId="6642CA73" w14:textId="2AFE914E" w:rsidR="00455C84" w:rsidRDefault="00455C84" w:rsidP="00FE1E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Яндекс </w:t>
            </w:r>
            <w:r w:rsidRPr="00261C7D">
              <w:rPr>
                <w:rFonts w:ascii="Times New Roman" w:hAnsi="Times New Roman" w:cs="Times New Roman"/>
                <w:sz w:val="24"/>
                <w:szCs w:val="24"/>
              </w:rPr>
              <w:t>русскоязычная семантика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DE9AA0" w14:textId="196CAD45" w:rsidR="00455C84" w:rsidRPr="00293581" w:rsidRDefault="00455C84" w:rsidP="00FE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D">
              <w:rPr>
                <w:rFonts w:ascii="Times New Roman" w:hAnsi="Times New Roman" w:cs="Times New Roman"/>
                <w:sz w:val="24"/>
                <w:szCs w:val="24"/>
              </w:rPr>
              <w:t>- 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C7D">
              <w:rPr>
                <w:rFonts w:ascii="Times New Roman" w:hAnsi="Times New Roman" w:cs="Times New Roman"/>
                <w:sz w:val="24"/>
                <w:szCs w:val="24"/>
              </w:rPr>
              <w:t>англоязычная семантика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E5CD6" w14:textId="5CC099F1" w:rsidR="00455C84" w:rsidRPr="00293581" w:rsidRDefault="00455C84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84" w:rsidRPr="00293581" w14:paraId="36C9171A" w14:textId="77777777" w:rsidTr="00110210">
        <w:tc>
          <w:tcPr>
            <w:tcW w:w="685" w:type="dxa"/>
          </w:tcPr>
          <w:p w14:paraId="15C233D1" w14:textId="1C43B340" w:rsidR="00455C84" w:rsidRPr="00293581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86" w:type="dxa"/>
          </w:tcPr>
          <w:p w14:paraId="564A83EF" w14:textId="01E64398" w:rsidR="00455C84" w:rsidRPr="00293581" w:rsidRDefault="00455C84" w:rsidP="00455C8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7C7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Прояснить пункты:</w:t>
            </w:r>
          </w:p>
        </w:tc>
        <w:tc>
          <w:tcPr>
            <w:tcW w:w="5169" w:type="dxa"/>
          </w:tcPr>
          <w:p w14:paraId="4F7FD800" w14:textId="77777777" w:rsidR="00455C84" w:rsidRPr="001E7BFA" w:rsidRDefault="00455C84" w:rsidP="00FE1E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Разъяснения по бонусной системе:</w:t>
            </w:r>
          </w:p>
          <w:p w14:paraId="17B6621E" w14:textId="77777777" w:rsidR="00455C84" w:rsidRDefault="00455C84" w:rsidP="00FE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FA">
              <w:rPr>
                <w:rFonts w:ascii="Times New Roman" w:hAnsi="Times New Roman" w:cs="Times New Roman"/>
                <w:sz w:val="24"/>
                <w:szCs w:val="24"/>
              </w:rPr>
              <w:t>Исполнитель ежемесячно получает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1B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вознаграждение (технические работы). </w:t>
            </w:r>
          </w:p>
          <w:p w14:paraId="4F44FB7D" w14:textId="6771C5C6" w:rsidR="00455C84" w:rsidRPr="002C11BF" w:rsidRDefault="00455C84" w:rsidP="00FE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1BF">
              <w:rPr>
                <w:rFonts w:ascii="Times New Roman" w:hAnsi="Times New Roman" w:cs="Times New Roman"/>
                <w:sz w:val="24"/>
                <w:szCs w:val="24"/>
              </w:rPr>
              <w:t xml:space="preserve">тдельно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оплачивается</w:t>
            </w:r>
            <w:r w:rsidRPr="002C11B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адаптаци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1BF">
              <w:rPr>
                <w:rFonts w:ascii="Times New Roman" w:hAnsi="Times New Roman" w:cs="Times New Roman"/>
                <w:sz w:val="24"/>
                <w:szCs w:val="24"/>
              </w:rPr>
              <w:t xml:space="preserve"> текстов, а также закупки ссылок. Оплата производится по факту оказанных услуг. </w:t>
            </w:r>
          </w:p>
          <w:p w14:paraId="1702C775" w14:textId="4DF5C0BA" w:rsidR="00455C84" w:rsidRPr="009D4319" w:rsidRDefault="00455C84" w:rsidP="00FE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бонусной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0AA8CF9" w14:textId="629EA27E" w:rsidR="00455C84" w:rsidRPr="009D4319" w:rsidRDefault="00455C84" w:rsidP="00FE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предварительного </w:t>
            </w:r>
            <w:r w:rsidRPr="009D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-аудита сайта,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минимальные </w:t>
            </w:r>
            <w:r w:rsidRPr="009D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типам запросов в зависимости от квартала и поисковой системы (пункт 12.2. ТЗ). От этих минимальных </w:t>
            </w:r>
            <w:r w:rsidRPr="009D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делается </w:t>
            </w:r>
            <w:r w:rsidRPr="009D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-расчет по перевыполнению </w:t>
            </w:r>
            <w:r w:rsidRPr="009D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(процент запросов, которые будут выведены в ТОП)</w:t>
            </w:r>
          </w:p>
          <w:p w14:paraId="6A49EFF1" w14:textId="77777777" w:rsidR="00455C84" w:rsidRDefault="00455C84" w:rsidP="00FE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Для стимуляции вовлеченности исполнителя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добавлены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вознаграждения в размере 20% и 50% (бонусы не суммируются между собой). </w:t>
            </w:r>
          </w:p>
          <w:p w14:paraId="339096E6" w14:textId="77777777" w:rsidR="00455C84" w:rsidRDefault="00455C84" w:rsidP="00FE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расчета НМЦД и определения победителя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в 50% к базовому </w:t>
            </w:r>
            <w:r w:rsidRPr="009D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>.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за перевыполнение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663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50% рассчитывает участник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, однако есть ограничения,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в пунктах 13.1 – 13.5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Техническом задании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B44BB5" w14:textId="2268D779" w:rsidR="00455C84" w:rsidRPr="00663951" w:rsidRDefault="00455C84" w:rsidP="00FE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Таким образом, участник подает предложение за перевыполнение на 50%, остальные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663951">
              <w:rPr>
                <w:rFonts w:ascii="Times New Roman" w:hAnsi="Times New Roman" w:cs="Times New Roman"/>
                <w:sz w:val="24"/>
                <w:szCs w:val="24"/>
              </w:rPr>
              <w:t>а перевыполнение KPI на 20%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при заключении договора,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 уменьшаются исходя из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перевыполнение </w:t>
            </w:r>
            <w:r w:rsidRPr="00663951">
              <w:rPr>
                <w:rFonts w:ascii="Times New Roman" w:hAnsi="Times New Roman" w:cs="Times New Roman"/>
                <w:sz w:val="24"/>
                <w:szCs w:val="24"/>
              </w:rPr>
              <w:t xml:space="preserve">KPI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39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установленный процент в Техническом задании</w:t>
            </w:r>
            <w:r w:rsidRPr="009D43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55C84" w:rsidRPr="00293581" w14:paraId="5C889CD9" w14:textId="77777777" w:rsidTr="00110210">
        <w:tc>
          <w:tcPr>
            <w:tcW w:w="685" w:type="dxa"/>
          </w:tcPr>
          <w:p w14:paraId="5B880AB3" w14:textId="342399F4" w:rsidR="00455C84" w:rsidRPr="00293581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55C84" w:rsidRPr="0029358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986" w:type="dxa"/>
          </w:tcPr>
          <w:p w14:paraId="0D0F4F18" w14:textId="44DF53D9" w:rsidR="00455C84" w:rsidRPr="00293581" w:rsidRDefault="00455C84" w:rsidP="00455C84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457C7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Разница стоимости постоянного вознаграждения в первом квартале и последующих кварталах не может превышать 30%.</w:t>
            </w:r>
          </w:p>
        </w:tc>
        <w:tc>
          <w:tcPr>
            <w:tcW w:w="5169" w:type="dxa"/>
          </w:tcPr>
          <w:p w14:paraId="1F5A0BEF" w14:textId="642359E8" w:rsidR="00455C84" w:rsidRPr="00293581" w:rsidRDefault="00455C84" w:rsidP="00FE1E5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38F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Цена за постоянное вознаграждение в 1 квартале не может стоить дороже последующих кварталов более чем на 30%. </w:t>
            </w:r>
          </w:p>
        </w:tc>
      </w:tr>
      <w:tr w:rsidR="00455C84" w:rsidRPr="00293581" w14:paraId="36805504" w14:textId="77777777" w:rsidTr="00110210">
        <w:tc>
          <w:tcPr>
            <w:tcW w:w="685" w:type="dxa"/>
          </w:tcPr>
          <w:p w14:paraId="645B0EFC" w14:textId="2F247576" w:rsidR="00455C84" w:rsidRPr="00293581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5C84" w:rsidRPr="0029358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986" w:type="dxa"/>
          </w:tcPr>
          <w:p w14:paraId="145ABB55" w14:textId="3C2F5C10" w:rsidR="00455C84" w:rsidRPr="00293581" w:rsidRDefault="00455C84" w:rsidP="00455C8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7C7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К расчету применяется стоимость при условии перевыполнения KPI по переменному вознаграждению на 50 %.</w:t>
            </w:r>
          </w:p>
        </w:tc>
        <w:tc>
          <w:tcPr>
            <w:tcW w:w="5169" w:type="dxa"/>
          </w:tcPr>
          <w:p w14:paraId="77D160ED" w14:textId="14FE85AF" w:rsidR="00455C84" w:rsidRPr="00293581" w:rsidRDefault="00455C84" w:rsidP="00FE1E5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Pr="007E4A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частник подает свое предложение исходя из расчета за перевыполнение на 50%. А цена за перевыполнение на 20% и базовый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KPI</w:t>
            </w:r>
            <w:r w:rsidRPr="007E4A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рассчитывается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7E4A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согласно установленному проценту уменьшения от перевыполнения на 50%.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55C84" w:rsidRPr="00293581" w14:paraId="2AC0903E" w14:textId="77777777" w:rsidTr="00110210">
        <w:tc>
          <w:tcPr>
            <w:tcW w:w="685" w:type="dxa"/>
          </w:tcPr>
          <w:p w14:paraId="4D6CD14C" w14:textId="3698749E" w:rsidR="00455C84" w:rsidRPr="00293581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5C84" w:rsidRPr="0029358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986" w:type="dxa"/>
          </w:tcPr>
          <w:p w14:paraId="62A64053" w14:textId="20A02EC7" w:rsidR="00455C84" w:rsidRPr="00293581" w:rsidRDefault="00455C84" w:rsidP="00455C8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7C7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За перевыполнение KPI на 20% Исполнитель получает на 40% меньше установленной суммы за перевыполнение KPI на 50%.</w:t>
            </w:r>
          </w:p>
        </w:tc>
        <w:tc>
          <w:tcPr>
            <w:tcW w:w="5169" w:type="dxa"/>
          </w:tcPr>
          <w:p w14:paraId="1EFEA9B0" w14:textId="0A58393D" w:rsidR="00455C84" w:rsidRPr="00293581" w:rsidRDefault="00455C84" w:rsidP="00FE1E5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A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Участник подает предложение за перевыполнение на 50%, остальные суммы уменьшаются исходя из этого предложения.</w:t>
            </w:r>
          </w:p>
        </w:tc>
      </w:tr>
      <w:tr w:rsidR="00455C84" w:rsidRPr="00293581" w14:paraId="7D401058" w14:textId="77777777" w:rsidTr="00110210">
        <w:tc>
          <w:tcPr>
            <w:tcW w:w="685" w:type="dxa"/>
          </w:tcPr>
          <w:p w14:paraId="053C1013" w14:textId="57C536F9" w:rsidR="00455C84" w:rsidRPr="00293581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5C84" w:rsidRPr="0029358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986" w:type="dxa"/>
          </w:tcPr>
          <w:p w14:paraId="6C4161B2" w14:textId="55D9D3D3" w:rsidR="00455C84" w:rsidRPr="00293581" w:rsidRDefault="00455C84" w:rsidP="00455C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4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 выполнение KPI Исполнитель получает на 60% меньше установленной суммы за перевыполнение KPI на 50%.</w:t>
            </w:r>
          </w:p>
        </w:tc>
        <w:tc>
          <w:tcPr>
            <w:tcW w:w="5169" w:type="dxa"/>
          </w:tcPr>
          <w:p w14:paraId="142C8F1D" w14:textId="558A0BE3" w:rsidR="00455C84" w:rsidRPr="00293581" w:rsidRDefault="00455C84" w:rsidP="00FE1E5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358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За выполнение KPI Исполнитель получает на 60% меньше установленной суммы,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чем</w:t>
            </w:r>
            <w:r w:rsidRPr="0029358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за перевыполнение KPI на 50%.</w:t>
            </w:r>
          </w:p>
          <w:p w14:paraId="234DDDBB" w14:textId="26A96201" w:rsidR="00455C84" w:rsidRPr="002C11BF" w:rsidRDefault="00455C84" w:rsidP="00FE1E5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358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Например, перевыполнение KPI на 50% по ВЧ в Яндекс стоит 20 тыс. руб., тогда базовое KPI ВЧ Яндекс должно стоит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ь</w:t>
            </w:r>
            <w:r w:rsidRPr="0029358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8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тыс. руб</w:t>
            </w:r>
            <w:r w:rsidRPr="0029358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55C84" w:rsidRPr="00293581" w14:paraId="52F57F2F" w14:textId="77777777" w:rsidTr="009D4392">
        <w:tc>
          <w:tcPr>
            <w:tcW w:w="13840" w:type="dxa"/>
            <w:gridSpan w:val="3"/>
          </w:tcPr>
          <w:p w14:paraId="13738D04" w14:textId="4943FE21" w:rsidR="00455C84" w:rsidRPr="00897C9B" w:rsidRDefault="00455C84" w:rsidP="00455C84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97C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Разъяснения на запрос от 05.10.2023г.</w:t>
            </w:r>
          </w:p>
        </w:tc>
      </w:tr>
      <w:tr w:rsidR="00455C84" w:rsidRPr="00293581" w14:paraId="766D2E9D" w14:textId="77777777" w:rsidTr="00110210">
        <w:tc>
          <w:tcPr>
            <w:tcW w:w="685" w:type="dxa"/>
          </w:tcPr>
          <w:p w14:paraId="53086809" w14:textId="3C258D16" w:rsidR="00455C84" w:rsidRPr="00293581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5C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86" w:type="dxa"/>
          </w:tcPr>
          <w:p w14:paraId="5DC5A3F6" w14:textId="77777777" w:rsidR="00455C84" w:rsidRPr="00FE73D9" w:rsidRDefault="00455C84" w:rsidP="00455C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3D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Подскажите, верно ли указано количество запросов в таблице к выводу на ТОП позиции? Обычно среднечастотные запросы по количеству больше, чем высокочастотные. Может ли тут быть ошибка?</w:t>
            </w:r>
          </w:p>
          <w:p w14:paraId="022FEF1C" w14:textId="77777777" w:rsidR="00455C84" w:rsidRPr="00FE73D9" w:rsidRDefault="00455C84" w:rsidP="00455C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3D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drawing>
                <wp:inline distT="0" distB="0" distL="0" distR="0" wp14:anchorId="03F4B761" wp14:editId="5E2BAC2D">
                  <wp:extent cx="3009900" cy="1758950"/>
                  <wp:effectExtent l="0" t="0" r="0" b="1270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C084D" w14:textId="77777777" w:rsidR="00455C84" w:rsidRPr="00A14AC8" w:rsidRDefault="00455C84" w:rsidP="00455C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69" w:type="dxa"/>
          </w:tcPr>
          <w:p w14:paraId="0B271C16" w14:textId="38E3C7E5" w:rsidR="00455C84" w:rsidRPr="00293581" w:rsidRDefault="00455C84" w:rsidP="00FE1E5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73D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Количество запросов в таблице к выводу на ТОП позиции указано верно. Запросы выведены исходя из </w:t>
            </w:r>
            <w:bookmarkStart w:id="0" w:name="_Hlk147482500"/>
            <w:r w:rsidRPr="00FE73D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семантического ядра </w:t>
            </w:r>
            <w:bookmarkEnd w:id="0"/>
            <w:r w:rsidRPr="00FE73D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 узконаправленной семантики, которая интересует Заказчика.</w:t>
            </w:r>
          </w:p>
        </w:tc>
      </w:tr>
      <w:tr w:rsidR="00455C84" w:rsidRPr="00293581" w14:paraId="654CAB92" w14:textId="77777777" w:rsidTr="00110210">
        <w:tc>
          <w:tcPr>
            <w:tcW w:w="685" w:type="dxa"/>
          </w:tcPr>
          <w:p w14:paraId="7EF5CFD6" w14:textId="20C1B8B6" w:rsidR="00455C84" w:rsidRPr="00897C9B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986" w:type="dxa"/>
          </w:tcPr>
          <w:p w14:paraId="253C5C66" w14:textId="77777777" w:rsidR="00455C84" w:rsidRPr="00897C9B" w:rsidRDefault="00455C84" w:rsidP="00455C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C9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Вопросы по пункту 7. Ответственность сторон. </w:t>
            </w:r>
          </w:p>
          <w:p w14:paraId="17B18B86" w14:textId="77777777" w:rsidR="00455C84" w:rsidRPr="00897C9B" w:rsidRDefault="00455C84" w:rsidP="00455C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C9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2.1Не указаны рамки выплат пени "но не более .....% от общей суммы договора".</w:t>
            </w:r>
          </w:p>
          <w:p w14:paraId="11425EB0" w14:textId="77777777" w:rsidR="00455C84" w:rsidRPr="00897C9B" w:rsidRDefault="00455C84" w:rsidP="00455C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C9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2.2 Не увидели в пункте ответственность заказчика.</w:t>
            </w:r>
          </w:p>
          <w:p w14:paraId="3A373298" w14:textId="77777777" w:rsidR="00455C84" w:rsidRPr="00897C9B" w:rsidRDefault="00455C84" w:rsidP="00455C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C9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Обсуждаются ли правки по договору?</w:t>
            </w:r>
          </w:p>
          <w:p w14:paraId="37332E8B" w14:textId="7312B5DF" w:rsidR="00455C84" w:rsidRPr="00FE73D9" w:rsidRDefault="00455C84" w:rsidP="00455C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42640066" wp14:editId="28377866">
                  <wp:extent cx="4919980" cy="30422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980" cy="304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14:paraId="50F7EF12" w14:textId="670CFF61" w:rsidR="00455C84" w:rsidRPr="00897C9B" w:rsidRDefault="00455C84" w:rsidP="0019526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7C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При проведении конкурентных закупок в АО «ОТЛК ЕРА» используются типовые формы договоров в зависимости от спецификации необходимых товаров/работ/услуг. Проект Договора утверждается до начала проведения процедуры и изменению в дальнейшим не подлежит. За исключением случаев, предусмотренных котировочной документацией. </w:t>
            </w:r>
          </w:p>
          <w:p w14:paraId="529B75A2" w14:textId="73E12DFA" w:rsidR="00455C84" w:rsidRPr="00897C9B" w:rsidRDefault="00455C84" w:rsidP="0019526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7C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При проведении запроса котировок проведение переговоров заказчика с участником запроса котировок не допускается, поскольку во время переговоров могут создаться преимущественные условия для участия в запросе котировок и (или) условия для разглашения конфиденциальной информации. </w:t>
            </w:r>
          </w:p>
          <w:p w14:paraId="418D5041" w14:textId="30FC9780" w:rsidR="00455C84" w:rsidRPr="00FE73D9" w:rsidRDefault="00455C84" w:rsidP="0019526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7C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 действия в рамках проведения запроса котировок, в том числе направление запросов на разъяснение документов, прилагаемых к извещению, получение ответов на такие запросы осуществляются через личный кабинет </w:t>
            </w:r>
            <w:r w:rsidRPr="00897C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участника электронных процедур на ЭТП на сайте ЭТП.</w:t>
            </w:r>
          </w:p>
        </w:tc>
      </w:tr>
      <w:tr w:rsidR="00455C84" w:rsidRPr="00897C9B" w14:paraId="24EAC1B0" w14:textId="77777777" w:rsidTr="005E70DD">
        <w:tc>
          <w:tcPr>
            <w:tcW w:w="13840" w:type="dxa"/>
            <w:gridSpan w:val="3"/>
          </w:tcPr>
          <w:p w14:paraId="13C919AD" w14:textId="03775649" w:rsidR="00455C84" w:rsidRPr="004C2D20" w:rsidRDefault="00455C84" w:rsidP="00455C8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Разъяснения на запрос</w:t>
            </w:r>
            <w:r w:rsidR="004C2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C2D20" w:rsidRPr="004C2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05.10.2023г.</w:t>
            </w:r>
          </w:p>
        </w:tc>
      </w:tr>
      <w:tr w:rsidR="00455C84" w:rsidRPr="00293581" w14:paraId="610522F2" w14:textId="77777777" w:rsidTr="00110210">
        <w:tc>
          <w:tcPr>
            <w:tcW w:w="685" w:type="dxa"/>
          </w:tcPr>
          <w:p w14:paraId="2C7DE3B6" w14:textId="7AA6A43B" w:rsidR="00455C84" w:rsidRDefault="00FE1E55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5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6" w:type="dxa"/>
          </w:tcPr>
          <w:p w14:paraId="4B7F4296" w14:textId="77777777" w:rsidR="00455C84" w:rsidRDefault="00455C84" w:rsidP="00455C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3D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Коллеги, добрый день!</w:t>
            </w:r>
          </w:p>
          <w:p w14:paraId="3005CDCA" w14:textId="77777777" w:rsidR="00455C84" w:rsidRDefault="00455C84" w:rsidP="00455C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3D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Хотели бы уточнить по пункту 7 договора «Ответственность сторон» (скриншот прилагаем):</w:t>
            </w:r>
            <w:r w:rsidRPr="00FE73D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1. В п. 7.3. не указана верхняя граница рамок выплат пени («но не более .....% от общей суммы договора»).</w:t>
            </w:r>
            <w:r w:rsidRPr="00FE73D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2. Хотели бы уточнить об ответственности со стороны заказчика - не увидели информации об обязательствах заказчика за оперативное согласование материалов.</w:t>
            </w:r>
            <w:r w:rsidRPr="00FE73D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E73D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Возможно ли обсудить данные пункты договора?</w:t>
            </w:r>
          </w:p>
          <w:p w14:paraId="74959275" w14:textId="63523C9B" w:rsidR="00455C84" w:rsidRPr="00FE73D9" w:rsidRDefault="00455C84" w:rsidP="00455C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7CEF">
              <w:rPr>
                <w:noProof/>
              </w:rPr>
              <w:drawing>
                <wp:inline distT="0" distB="0" distL="0" distR="0" wp14:anchorId="64EBF9B2" wp14:editId="4BD71760">
                  <wp:extent cx="4921250" cy="3041650"/>
                  <wp:effectExtent l="0" t="0" r="1270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0" cy="304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14:paraId="29208E70" w14:textId="750AC324" w:rsidR="00455C84" w:rsidRPr="00FE73D9" w:rsidRDefault="00455C84" w:rsidP="0019526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C3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Заказчик не предусматривает внесение изменений в проект договора на основании предложений участников. Проект договора утвержден Обществом и является неотъемлемой частью закупочной документации.</w:t>
            </w:r>
          </w:p>
        </w:tc>
      </w:tr>
      <w:tr w:rsidR="0019526F" w:rsidRPr="00293581" w14:paraId="6E6BBEC0" w14:textId="77777777" w:rsidTr="00DE174F">
        <w:tc>
          <w:tcPr>
            <w:tcW w:w="13840" w:type="dxa"/>
            <w:gridSpan w:val="3"/>
          </w:tcPr>
          <w:p w14:paraId="797090B1" w14:textId="28BCE0FC" w:rsidR="0019526F" w:rsidRPr="009C2C33" w:rsidRDefault="0019526F" w:rsidP="0019526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526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Разъяснения на запрос от 05.10.2023г. </w:t>
            </w:r>
          </w:p>
        </w:tc>
      </w:tr>
      <w:tr w:rsidR="00455C84" w:rsidRPr="00293581" w14:paraId="5771CA42" w14:textId="77777777" w:rsidTr="00110210">
        <w:tc>
          <w:tcPr>
            <w:tcW w:w="685" w:type="dxa"/>
          </w:tcPr>
          <w:p w14:paraId="678B8785" w14:textId="6056590C" w:rsidR="00455C84" w:rsidRPr="00897C9B" w:rsidRDefault="00455C84" w:rsidP="00455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E1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986" w:type="dxa"/>
          </w:tcPr>
          <w:p w14:paraId="278174EE" w14:textId="77777777" w:rsidR="00455C84" w:rsidRDefault="00455C84" w:rsidP="00455C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C9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Подскажите, вы можете предоставить список ключевых запросов, для того чтобы мы могли корректно сделать расчет KPI?</w:t>
            </w:r>
          </w:p>
          <w:p w14:paraId="6EDAE9C8" w14:textId="5DED4035" w:rsidR="00455C84" w:rsidRPr="00FE73D9" w:rsidRDefault="00455C84" w:rsidP="00455C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3D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drawing>
                <wp:inline distT="0" distB="0" distL="0" distR="0" wp14:anchorId="71C51BF3" wp14:editId="31CE2C4B">
                  <wp:extent cx="3009900" cy="1758950"/>
                  <wp:effectExtent l="0" t="0" r="0" b="1270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14:paraId="7C8BFF4A" w14:textId="77777777" w:rsidR="00455C84" w:rsidRPr="00897C9B" w:rsidRDefault="00455C84" w:rsidP="0019526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7C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Первичный запрос семантического ядра собирается каждым участником индивидуально. </w:t>
            </w:r>
            <w:r w:rsidRPr="00897C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Существуют сервисы, где можно получить ключевые запросы, которых будет достаточно при формировании стоимости. </w:t>
            </w:r>
          </w:p>
          <w:p w14:paraId="21CDC2C8" w14:textId="77777777" w:rsidR="00455C84" w:rsidRPr="00897C9B" w:rsidRDefault="00455C84" w:rsidP="0019526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479025" w14:textId="6DB62C46" w:rsidR="00455C84" w:rsidRPr="009C2C33" w:rsidRDefault="00455C84" w:rsidP="0019526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7C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Согласно п.п. 3.4.13 ч. 3 котировочной документации все действия в рамках проведения запроса котировок, в том числе направление запросов на разъяснение документов, прилагаемых к извещению, получение ответов на такие запросы осуществляются через личный кабинет участника электронных процедур на ЭТП на сайте ЭТП. На электронную торговую площадку Росэлторг.Бизнес https://business.roseltorg.ru запрос на разъяснение котировочной документации не приходил</w:t>
            </w:r>
          </w:p>
        </w:tc>
      </w:tr>
    </w:tbl>
    <w:p w14:paraId="767934B4" w14:textId="22E7D6ED" w:rsidR="00B257B3" w:rsidRPr="001E7BFA" w:rsidRDefault="00B257B3" w:rsidP="001E7BFA">
      <w:pPr>
        <w:rPr>
          <w:rFonts w:ascii="Times New Roman" w:hAnsi="Times New Roman" w:cs="Times New Roman"/>
          <w:sz w:val="24"/>
          <w:szCs w:val="24"/>
        </w:rPr>
      </w:pPr>
    </w:p>
    <w:sectPr w:rsidR="00B257B3" w:rsidRPr="001E7BFA" w:rsidSect="00457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569"/>
    <w:multiLevelType w:val="hybridMultilevel"/>
    <w:tmpl w:val="3110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224E"/>
    <w:multiLevelType w:val="hybridMultilevel"/>
    <w:tmpl w:val="3110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F353C"/>
    <w:multiLevelType w:val="hybridMultilevel"/>
    <w:tmpl w:val="1312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C6DA8"/>
    <w:multiLevelType w:val="hybridMultilevel"/>
    <w:tmpl w:val="1312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2E"/>
    <w:rsid w:val="00104D77"/>
    <w:rsid w:val="00110210"/>
    <w:rsid w:val="00186FE9"/>
    <w:rsid w:val="0019526F"/>
    <w:rsid w:val="001B1554"/>
    <w:rsid w:val="001E7BFA"/>
    <w:rsid w:val="00261C7D"/>
    <w:rsid w:val="00293581"/>
    <w:rsid w:val="002A69C8"/>
    <w:rsid w:val="002C11BF"/>
    <w:rsid w:val="003538FD"/>
    <w:rsid w:val="00455C84"/>
    <w:rsid w:val="00457C75"/>
    <w:rsid w:val="00482125"/>
    <w:rsid w:val="004C2D20"/>
    <w:rsid w:val="005156DE"/>
    <w:rsid w:val="00562F4B"/>
    <w:rsid w:val="005F6F2E"/>
    <w:rsid w:val="00663951"/>
    <w:rsid w:val="00665B68"/>
    <w:rsid w:val="007E4AAD"/>
    <w:rsid w:val="00897C9B"/>
    <w:rsid w:val="009C2C33"/>
    <w:rsid w:val="009D4319"/>
    <w:rsid w:val="00A14AC8"/>
    <w:rsid w:val="00A650BE"/>
    <w:rsid w:val="00AE441A"/>
    <w:rsid w:val="00B257B3"/>
    <w:rsid w:val="00BB16E7"/>
    <w:rsid w:val="00E25C43"/>
    <w:rsid w:val="00FE1E55"/>
    <w:rsid w:val="00FE73D9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21BB"/>
  <w15:chartTrackingRefBased/>
  <w15:docId w15:val="{5CF9E116-DFE1-41F0-B572-00D7945E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75"/>
    <w:pPr>
      <w:ind w:left="720"/>
      <w:contextualSpacing/>
    </w:pPr>
  </w:style>
  <w:style w:type="table" w:styleId="a4">
    <w:name w:val="Table Grid"/>
    <w:basedOn w:val="a1"/>
    <w:uiPriority w:val="39"/>
    <w:rsid w:val="0045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1.png@01D9F79B.62F86DA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2.png@01D9F79B.62F86D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75B7-95C2-4106-B9A8-CBFBCD11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Savvina Ekaterina</dc:creator>
  <cp:keywords/>
  <dc:description/>
  <cp:lastModifiedBy>Savvina Ekaterina</cp:lastModifiedBy>
  <cp:revision>6</cp:revision>
  <dcterms:created xsi:type="dcterms:W3CDTF">2023-10-06T08:55:00Z</dcterms:created>
  <dcterms:modified xsi:type="dcterms:W3CDTF">2023-10-06T11:58:00Z</dcterms:modified>
</cp:coreProperties>
</file>